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583"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1"/>
        <w:gridCol w:w="2661"/>
        <w:gridCol w:w="8524"/>
      </w:tblGrid>
      <w:tr w:rsidR="001F0BAA" w:rsidRPr="001F0BAA" w:rsidTr="003F3F0F">
        <w:trPr>
          <w:trHeight w:val="792"/>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EE72DD" w:rsidRPr="00EE72DD" w:rsidRDefault="00C44243" w:rsidP="00EE72DD">
            <w:pPr>
              <w:spacing w:after="0" w:line="240" w:lineRule="auto"/>
              <w:ind w:hanging="567"/>
              <w:rPr>
                <w:rFonts w:ascii="Times New Roman" w:hAnsi="Times New Roman" w:cs="Times New Roman"/>
                <w:sz w:val="24"/>
                <w:szCs w:val="24"/>
              </w:rPr>
            </w:pPr>
            <w:r>
              <w:rPr>
                <w:sz w:val="24"/>
                <w:szCs w:val="24"/>
              </w:rPr>
              <w:t xml:space="preserve">   </w:t>
            </w:r>
            <w:r w:rsidR="00983A42" w:rsidRPr="00983A42">
              <w:rPr>
                <w:bCs/>
                <w:sz w:val="24"/>
                <w:szCs w:val="24"/>
              </w:rPr>
              <w:t xml:space="preserve"> </w:t>
            </w:r>
            <w:r w:rsidR="00EE72DD">
              <w:rPr>
                <w:rFonts w:ascii="Times New Roman" w:hAnsi="Times New Roman" w:cs="Times New Roman"/>
                <w:b/>
                <w:bCs/>
                <w:i/>
                <w:iCs/>
                <w:noProof/>
              </w:rPr>
              <w:t xml:space="preserve">По   </w:t>
            </w:r>
            <w:r w:rsidR="00EE72DD" w:rsidRPr="00EE72DD">
              <w:rPr>
                <w:rFonts w:ascii="Times New Roman" w:hAnsi="Times New Roman" w:cs="Times New Roman"/>
                <w:bCs/>
                <w:iCs/>
                <w:noProof/>
                <w:sz w:val="24"/>
                <w:szCs w:val="24"/>
              </w:rPr>
              <w:t xml:space="preserve">Послуги пов’язані з друком - </w:t>
            </w:r>
            <w:r w:rsidR="00EE72DD" w:rsidRPr="00EE72DD">
              <w:rPr>
                <w:rFonts w:ascii="Times New Roman" w:hAnsi="Times New Roman" w:cs="Times New Roman"/>
                <w:bCs/>
                <w:iCs/>
                <w:noProof/>
                <w:color w:val="000000" w:themeColor="text1"/>
                <w:sz w:val="24"/>
                <w:szCs w:val="24"/>
              </w:rPr>
              <w:t xml:space="preserve"> за   ДК 021:2015-</w:t>
            </w:r>
            <w:r w:rsidR="00EE72DD" w:rsidRPr="00EE72DD">
              <w:rPr>
                <w:rFonts w:ascii="Times New Roman" w:hAnsi="Times New Roman" w:cs="Times New Roman"/>
                <w:bCs/>
                <w:iCs/>
                <w:noProof/>
                <w:sz w:val="24"/>
                <w:szCs w:val="24"/>
              </w:rPr>
              <w:t xml:space="preserve">79820000-8  </w:t>
            </w:r>
          </w:p>
          <w:p w:rsidR="001F0BAA" w:rsidRPr="00ED380E" w:rsidRDefault="00502113" w:rsidP="00502113">
            <w:pPr>
              <w:spacing w:after="0" w:line="240" w:lineRule="auto"/>
              <w:ind w:hanging="142"/>
              <w:rPr>
                <w:color w:val="333333"/>
                <w:sz w:val="24"/>
                <w:szCs w:val="24"/>
                <w:lang w:eastAsia="uk-UA"/>
              </w:rPr>
            </w:pPr>
            <w:r>
              <w:rPr>
                <w:rFonts w:ascii="Times New Roman" w:hAnsi="Times New Roman" w:cs="Times New Roman"/>
                <w:bCs/>
                <w:iCs/>
                <w:noProof/>
                <w:sz w:val="24"/>
                <w:szCs w:val="24"/>
              </w:rPr>
              <w:t xml:space="preserve">   </w:t>
            </w:r>
          </w:p>
        </w:tc>
      </w:tr>
      <w:tr w:rsidR="001F0BAA" w:rsidRPr="001F0BAA" w:rsidTr="003F3F0F">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045C3C" w:rsidRDefault="001F0BAA" w:rsidP="00964747">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502113">
              <w:rPr>
                <w:rFonts w:ascii="Times New Roman" w:eastAsia="Times New Roman" w:hAnsi="Times New Roman" w:cs="Times New Roman"/>
                <w:color w:val="333333"/>
                <w:sz w:val="24"/>
                <w:szCs w:val="24"/>
                <w:lang w:eastAsia="uk-UA"/>
              </w:rPr>
              <w:t>4</w:t>
            </w:r>
            <w:r w:rsidR="00372A7C">
              <w:rPr>
                <w:rFonts w:ascii="Times New Roman" w:eastAsia="Times New Roman" w:hAnsi="Times New Roman" w:cs="Times New Roman"/>
                <w:color w:val="333333"/>
                <w:sz w:val="24"/>
                <w:szCs w:val="24"/>
                <w:lang w:eastAsia="uk-UA"/>
              </w:rPr>
              <w:t>-0</w:t>
            </w:r>
            <w:r w:rsidR="00964747">
              <w:rPr>
                <w:rFonts w:ascii="Times New Roman" w:eastAsia="Times New Roman" w:hAnsi="Times New Roman" w:cs="Times New Roman"/>
                <w:color w:val="333333"/>
                <w:sz w:val="24"/>
                <w:szCs w:val="24"/>
                <w:lang w:val="en-US" w:eastAsia="uk-UA"/>
              </w:rPr>
              <w:t>7</w:t>
            </w:r>
            <w:r w:rsidR="004A08F6">
              <w:rPr>
                <w:rFonts w:ascii="Times New Roman" w:eastAsia="Times New Roman" w:hAnsi="Times New Roman" w:cs="Times New Roman"/>
                <w:color w:val="333333"/>
                <w:sz w:val="24"/>
                <w:szCs w:val="24"/>
                <w:lang w:eastAsia="uk-UA"/>
              </w:rPr>
              <w:t>-</w:t>
            </w:r>
            <w:r w:rsidR="00964747">
              <w:rPr>
                <w:rFonts w:ascii="Times New Roman" w:eastAsia="Times New Roman" w:hAnsi="Times New Roman" w:cs="Times New Roman"/>
                <w:color w:val="333333"/>
                <w:sz w:val="24"/>
                <w:szCs w:val="24"/>
                <w:lang w:val="en-US" w:eastAsia="uk-UA"/>
              </w:rPr>
              <w:t>08</w:t>
            </w:r>
            <w:r w:rsidR="00EE72DD">
              <w:rPr>
                <w:rFonts w:ascii="Times New Roman" w:eastAsia="Times New Roman" w:hAnsi="Times New Roman" w:cs="Times New Roman"/>
                <w:color w:val="333333"/>
                <w:sz w:val="24"/>
                <w:szCs w:val="24"/>
                <w:lang w:eastAsia="uk-UA"/>
              </w:rPr>
              <w:t>-</w:t>
            </w:r>
            <w:r w:rsidR="00373BEB">
              <w:rPr>
                <w:rFonts w:ascii="Times New Roman" w:eastAsia="Times New Roman" w:hAnsi="Times New Roman" w:cs="Times New Roman"/>
                <w:color w:val="333333"/>
                <w:sz w:val="24"/>
                <w:szCs w:val="24"/>
                <w:lang w:eastAsia="uk-UA"/>
              </w:rPr>
              <w:t>00</w:t>
            </w:r>
            <w:r w:rsidR="00964747">
              <w:rPr>
                <w:rFonts w:ascii="Times New Roman" w:eastAsia="Times New Roman" w:hAnsi="Times New Roman" w:cs="Times New Roman"/>
                <w:color w:val="333333"/>
                <w:sz w:val="24"/>
                <w:szCs w:val="24"/>
                <w:lang w:val="en-US" w:eastAsia="uk-UA"/>
              </w:rPr>
              <w:t>5949</w:t>
            </w:r>
            <w:r w:rsidR="00553218">
              <w:rPr>
                <w:rFonts w:ascii="Times New Roman" w:eastAsia="Times New Roman" w:hAnsi="Times New Roman" w:cs="Times New Roman"/>
                <w:color w:val="333333"/>
                <w:sz w:val="24"/>
                <w:szCs w:val="24"/>
                <w:lang w:eastAsia="uk-UA"/>
              </w:rPr>
              <w:t xml:space="preserve"> </w:t>
            </w:r>
            <w:r w:rsidR="004A08F6">
              <w:rPr>
                <w:rFonts w:ascii="Times New Roman" w:eastAsia="Times New Roman" w:hAnsi="Times New Roman" w:cs="Times New Roman"/>
                <w:color w:val="333333"/>
                <w:sz w:val="24"/>
                <w:szCs w:val="24"/>
                <w:lang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rsidTr="003F3F0F">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E5769C">
              <w:rPr>
                <w:rFonts w:ascii="Times New Roman" w:eastAsia="Times New Roman" w:hAnsi="Times New Roman" w:cs="Times New Roman"/>
                <w:color w:val="333333"/>
                <w:sz w:val="24"/>
                <w:szCs w:val="24"/>
                <w:lang w:eastAsia="uk-UA"/>
              </w:rPr>
              <w:t xml:space="preserve"> з особливостями.</w:t>
            </w:r>
          </w:p>
          <w:p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bookmarkStart w:id="0" w:name="_GoBack"/>
            <w:bookmarkEnd w:id="0"/>
          </w:p>
        </w:tc>
      </w:tr>
      <w:tr w:rsidR="001F0BAA" w:rsidRPr="001F0BAA" w:rsidTr="003F3F0F">
        <w:trPr>
          <w:trHeight w:val="2842"/>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B76327" w:rsidRPr="007257BB" w:rsidRDefault="00B76327" w:rsidP="00DD49D1">
            <w:pPr>
              <w:numPr>
                <w:ilvl w:val="0"/>
                <w:numId w:val="3"/>
              </w:numPr>
              <w:shd w:val="clear" w:color="auto" w:fill="FFFFFF"/>
              <w:tabs>
                <w:tab w:val="clear" w:pos="720"/>
                <w:tab w:val="num" w:pos="226"/>
              </w:tabs>
              <w:spacing w:after="0" w:line="240" w:lineRule="auto"/>
              <w:ind w:left="0"/>
              <w:jc w:val="both"/>
              <w:textAlignment w:val="baseline"/>
              <w:rPr>
                <w:rFonts w:ascii="Times New Roman" w:eastAsia="Times New Roman" w:hAnsi="Times New Roman" w:cs="Times New Roman"/>
                <w:sz w:val="24"/>
                <w:szCs w:val="24"/>
                <w:lang w:eastAsia="uk-UA"/>
              </w:rPr>
            </w:pPr>
            <w:r>
              <w:t xml:space="preserve">  </w:t>
            </w:r>
            <w:r w:rsidR="007257BB" w:rsidRPr="007257BB">
              <w:rPr>
                <w:rFonts w:ascii="Times New Roman" w:hAnsi="Times New Roman" w:cs="Times New Roman"/>
                <w:sz w:val="24"/>
                <w:szCs w:val="24"/>
              </w:rPr>
              <w:t>Очікувану вартість предмета закупівлі</w:t>
            </w:r>
            <w:r w:rsidR="007257BB">
              <w:t xml:space="preserve"> в</w:t>
            </w:r>
            <w:r w:rsidR="00DD49D1" w:rsidRPr="007257BB">
              <w:rPr>
                <w:rFonts w:ascii="Times New Roman" w:hAnsi="Times New Roman" w:cs="Times New Roman"/>
                <w:color w:val="000000"/>
                <w:sz w:val="24"/>
                <w:szCs w:val="24"/>
                <w:shd w:val="clear" w:color="auto" w:fill="FFFFFF"/>
              </w:rPr>
              <w:t xml:space="preserve">изначено відповідно до Примірної методики визначення очікуваної вартості закупівлі (наказ Міністерства розвитку економіки, торгівлі та сільського господарства України №275 від 18.02.2020 року), шляхом порівняння ринкових цін та з урахуванням закупівельних цін попередніх </w:t>
            </w:r>
            <w:r w:rsidR="007257BB">
              <w:rPr>
                <w:rFonts w:ascii="Times New Roman" w:hAnsi="Times New Roman" w:cs="Times New Roman"/>
                <w:color w:val="000000"/>
                <w:sz w:val="24"/>
                <w:szCs w:val="24"/>
                <w:shd w:val="clear" w:color="auto" w:fill="FFFFFF"/>
              </w:rPr>
              <w:t>періодів</w:t>
            </w:r>
            <w:r w:rsidR="00DD49D1" w:rsidRPr="007257BB">
              <w:rPr>
                <w:rFonts w:ascii="Times New Roman" w:hAnsi="Times New Roman" w:cs="Times New Roman"/>
                <w:color w:val="000000"/>
                <w:sz w:val="24"/>
                <w:szCs w:val="24"/>
                <w:shd w:val="clear" w:color="auto" w:fill="FFFFFF"/>
              </w:rPr>
              <w:t xml:space="preserve"> </w:t>
            </w:r>
            <w:r w:rsidR="007257BB" w:rsidRPr="007257BB">
              <w:rPr>
                <w:rFonts w:ascii="Times New Roman" w:hAnsi="Times New Roman" w:cs="Times New Roman"/>
                <w:color w:val="000000"/>
                <w:sz w:val="24"/>
                <w:szCs w:val="24"/>
                <w:shd w:val="clear" w:color="auto" w:fill="FFFFFF"/>
              </w:rPr>
              <w:t>.</w:t>
            </w:r>
          </w:p>
          <w:p w:rsidR="007257BB" w:rsidRDefault="00DD49D1" w:rsidP="00DA5F12">
            <w:pPr>
              <w:pStyle w:val="aa"/>
              <w:ind w:left="-284" w:firstLine="396"/>
              <w:jc w:val="left"/>
              <w:rPr>
                <w:b w:val="0"/>
                <w:sz w:val="24"/>
                <w:szCs w:val="24"/>
              </w:rPr>
            </w:pPr>
            <w:r w:rsidRPr="007257BB">
              <w:rPr>
                <w:b w:val="0"/>
                <w:sz w:val="24"/>
                <w:szCs w:val="24"/>
              </w:rPr>
              <w:t xml:space="preserve">Розрахунок вартості зазначених послуг здійснюється </w:t>
            </w:r>
            <w:r w:rsidR="007257BB" w:rsidRPr="007257BB">
              <w:rPr>
                <w:b w:val="0"/>
                <w:sz w:val="24"/>
                <w:szCs w:val="24"/>
              </w:rPr>
              <w:t xml:space="preserve">відповідно кількості </w:t>
            </w:r>
          </w:p>
          <w:p w:rsidR="00DD49D1" w:rsidRDefault="007257BB" w:rsidP="00DA5F12">
            <w:pPr>
              <w:pStyle w:val="aa"/>
              <w:ind w:left="-284" w:firstLine="396"/>
              <w:jc w:val="left"/>
              <w:rPr>
                <w:b w:val="0"/>
                <w:sz w:val="24"/>
                <w:szCs w:val="24"/>
              </w:rPr>
            </w:pPr>
            <w:r>
              <w:rPr>
                <w:b w:val="0"/>
                <w:sz w:val="24"/>
                <w:szCs w:val="24"/>
              </w:rPr>
              <w:t>с</w:t>
            </w:r>
            <w:r w:rsidRPr="007257BB">
              <w:rPr>
                <w:b w:val="0"/>
                <w:sz w:val="24"/>
                <w:szCs w:val="24"/>
              </w:rPr>
              <w:t xml:space="preserve">м2  друкованої площі </w:t>
            </w:r>
            <w:r>
              <w:rPr>
                <w:b w:val="0"/>
                <w:sz w:val="24"/>
                <w:szCs w:val="24"/>
              </w:rPr>
              <w:t>та визначається за ціною 1 см2</w:t>
            </w:r>
            <w:r w:rsidR="00103767">
              <w:rPr>
                <w:b w:val="0"/>
                <w:sz w:val="24"/>
                <w:szCs w:val="24"/>
              </w:rPr>
              <w:t xml:space="preserve"> </w:t>
            </w:r>
            <w:r>
              <w:rPr>
                <w:b w:val="0"/>
                <w:sz w:val="24"/>
                <w:szCs w:val="24"/>
              </w:rPr>
              <w:t xml:space="preserve">площі публікації </w:t>
            </w:r>
          </w:p>
          <w:p w:rsidR="007257BB" w:rsidRDefault="00964747" w:rsidP="00DA5F12">
            <w:pPr>
              <w:pStyle w:val="aa"/>
              <w:ind w:left="-284" w:firstLine="396"/>
              <w:jc w:val="left"/>
              <w:rPr>
                <w:b w:val="0"/>
                <w:sz w:val="24"/>
                <w:szCs w:val="24"/>
              </w:rPr>
            </w:pPr>
            <w:r>
              <w:rPr>
                <w:b w:val="0"/>
                <w:sz w:val="24"/>
                <w:szCs w:val="24"/>
              </w:rPr>
              <w:t xml:space="preserve">офіційної </w:t>
            </w:r>
            <w:r w:rsidR="007257BB">
              <w:rPr>
                <w:b w:val="0"/>
                <w:sz w:val="24"/>
                <w:szCs w:val="24"/>
              </w:rPr>
              <w:t xml:space="preserve"> </w:t>
            </w:r>
            <w:r>
              <w:rPr>
                <w:b w:val="0"/>
                <w:sz w:val="24"/>
                <w:szCs w:val="24"/>
              </w:rPr>
              <w:t xml:space="preserve">інформації </w:t>
            </w:r>
            <w:r w:rsidR="007257BB">
              <w:rPr>
                <w:b w:val="0"/>
                <w:sz w:val="24"/>
                <w:szCs w:val="24"/>
              </w:rPr>
              <w:t xml:space="preserve">та залежить від фактичної потреби замовника </w:t>
            </w:r>
          </w:p>
          <w:p w:rsidR="00964747" w:rsidRDefault="007257BB" w:rsidP="00DA5F12">
            <w:pPr>
              <w:pStyle w:val="aa"/>
              <w:ind w:left="-284" w:firstLine="396"/>
              <w:jc w:val="left"/>
              <w:rPr>
                <w:b w:val="0"/>
                <w:sz w:val="24"/>
                <w:szCs w:val="24"/>
              </w:rPr>
            </w:pPr>
            <w:r>
              <w:rPr>
                <w:b w:val="0"/>
                <w:sz w:val="24"/>
                <w:szCs w:val="24"/>
              </w:rPr>
              <w:t>в оприлюдненні</w:t>
            </w:r>
            <w:r w:rsidR="00502113">
              <w:rPr>
                <w:b w:val="0"/>
                <w:sz w:val="24"/>
                <w:szCs w:val="24"/>
              </w:rPr>
              <w:t xml:space="preserve"> </w:t>
            </w:r>
            <w:r w:rsidR="00964747">
              <w:rPr>
                <w:b w:val="0"/>
                <w:sz w:val="24"/>
                <w:szCs w:val="24"/>
              </w:rPr>
              <w:t xml:space="preserve">офіційної </w:t>
            </w:r>
            <w:r w:rsidR="00502113">
              <w:rPr>
                <w:b w:val="0"/>
                <w:sz w:val="24"/>
                <w:szCs w:val="24"/>
              </w:rPr>
              <w:t xml:space="preserve"> </w:t>
            </w:r>
            <w:r>
              <w:rPr>
                <w:b w:val="0"/>
                <w:sz w:val="24"/>
                <w:szCs w:val="24"/>
              </w:rPr>
              <w:t xml:space="preserve"> інформації </w:t>
            </w:r>
            <w:r w:rsidR="00502113">
              <w:rPr>
                <w:b w:val="0"/>
                <w:sz w:val="24"/>
                <w:szCs w:val="24"/>
              </w:rPr>
              <w:t xml:space="preserve"> на </w:t>
            </w:r>
            <w:r w:rsidR="00964747">
              <w:rPr>
                <w:b w:val="0"/>
                <w:sz w:val="24"/>
                <w:szCs w:val="24"/>
              </w:rPr>
              <w:t xml:space="preserve"> найбільш актуальних </w:t>
            </w:r>
            <w:r w:rsidR="00502113">
              <w:rPr>
                <w:b w:val="0"/>
                <w:sz w:val="24"/>
                <w:szCs w:val="24"/>
              </w:rPr>
              <w:t xml:space="preserve">сторінках </w:t>
            </w:r>
          </w:p>
          <w:p w:rsidR="00DD49D1" w:rsidRPr="00B76327" w:rsidRDefault="00964747" w:rsidP="00DA5F12">
            <w:pPr>
              <w:pStyle w:val="aa"/>
              <w:ind w:left="-284" w:firstLine="396"/>
              <w:jc w:val="left"/>
              <w:rPr>
                <w:sz w:val="24"/>
                <w:szCs w:val="24"/>
                <w:lang w:eastAsia="uk-UA"/>
              </w:rPr>
            </w:pPr>
            <w:r>
              <w:rPr>
                <w:b w:val="0"/>
                <w:sz w:val="24"/>
                <w:szCs w:val="24"/>
              </w:rPr>
              <w:t xml:space="preserve"> </w:t>
            </w:r>
            <w:r w:rsidR="00502113">
              <w:rPr>
                <w:b w:val="0"/>
                <w:sz w:val="24"/>
                <w:szCs w:val="24"/>
              </w:rPr>
              <w:t xml:space="preserve">газети  </w:t>
            </w:r>
            <w:r w:rsidR="00DA5F12">
              <w:rPr>
                <w:b w:val="0"/>
                <w:sz w:val="24"/>
                <w:szCs w:val="24"/>
              </w:rPr>
              <w:t xml:space="preserve"> в друкованих ЗМІ та становить 300 000 грн. 00 коп.</w:t>
            </w:r>
          </w:p>
        </w:tc>
      </w:tr>
      <w:tr w:rsidR="001F0BAA" w:rsidRPr="001F0BAA" w:rsidTr="003F3F0F">
        <w:trPr>
          <w:trHeight w:val="932"/>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964747" w:rsidRDefault="00713751" w:rsidP="00964747">
            <w:pPr>
              <w:pStyle w:val="10"/>
              <w:ind w:left="0"/>
              <w:jc w:val="both"/>
              <w:rPr>
                <w:color w:val="000000"/>
                <w:sz w:val="24"/>
                <w:szCs w:val="24"/>
                <w:shd w:val="clear" w:color="auto" w:fill="FFFFFF"/>
              </w:rPr>
            </w:pPr>
            <w:r>
              <w:rPr>
                <w:sz w:val="24"/>
                <w:szCs w:val="24"/>
              </w:rPr>
              <w:t xml:space="preserve">  </w:t>
            </w:r>
            <w:r w:rsidR="00DD49D1" w:rsidRPr="00103767">
              <w:rPr>
                <w:color w:val="000000"/>
                <w:sz w:val="24"/>
                <w:szCs w:val="24"/>
                <w:shd w:val="clear" w:color="auto" w:fill="FFFFFF"/>
              </w:rPr>
              <w:t>Розмір бюджетного призначення визначено відповідно до затвердженого розпису</w:t>
            </w:r>
            <w:r w:rsidR="00964747">
              <w:rPr>
                <w:color w:val="000000"/>
                <w:sz w:val="24"/>
                <w:szCs w:val="24"/>
                <w:shd w:val="clear" w:color="auto" w:fill="FFFFFF"/>
              </w:rPr>
              <w:t xml:space="preserve"> змін до </w:t>
            </w:r>
            <w:r w:rsidR="00DD49D1" w:rsidRPr="00103767">
              <w:rPr>
                <w:color w:val="000000"/>
                <w:sz w:val="24"/>
                <w:szCs w:val="24"/>
                <w:shd w:val="clear" w:color="auto" w:fill="FFFFFF"/>
              </w:rPr>
              <w:t xml:space="preserve"> бюджету</w:t>
            </w:r>
            <w:r w:rsidR="003F3F0F">
              <w:rPr>
                <w:color w:val="000000"/>
                <w:sz w:val="24"/>
                <w:szCs w:val="24"/>
                <w:shd w:val="clear" w:color="auto" w:fill="FFFFFF"/>
              </w:rPr>
              <w:t xml:space="preserve"> Вінницької  міської ради на 202</w:t>
            </w:r>
            <w:r w:rsidR="00502113">
              <w:rPr>
                <w:color w:val="000000"/>
                <w:sz w:val="24"/>
                <w:szCs w:val="24"/>
                <w:shd w:val="clear" w:color="auto" w:fill="FFFFFF"/>
              </w:rPr>
              <w:t>4</w:t>
            </w:r>
            <w:r w:rsidR="003F3F0F">
              <w:rPr>
                <w:color w:val="000000"/>
                <w:sz w:val="24"/>
                <w:szCs w:val="24"/>
                <w:shd w:val="clear" w:color="auto" w:fill="FFFFFF"/>
              </w:rPr>
              <w:t xml:space="preserve"> рік і становить </w:t>
            </w:r>
          </w:p>
          <w:p w:rsidR="00FA4E3E" w:rsidRPr="00103767" w:rsidRDefault="00964747" w:rsidP="00964747">
            <w:pPr>
              <w:pStyle w:val="10"/>
              <w:ind w:left="0"/>
              <w:jc w:val="both"/>
              <w:rPr>
                <w:sz w:val="24"/>
                <w:szCs w:val="24"/>
                <w:lang w:eastAsia="uk-UA"/>
              </w:rPr>
            </w:pPr>
            <w:r>
              <w:rPr>
                <w:color w:val="000000"/>
                <w:sz w:val="24"/>
                <w:szCs w:val="24"/>
                <w:shd w:val="clear" w:color="auto" w:fill="FFFFFF"/>
              </w:rPr>
              <w:t>300 000</w:t>
            </w:r>
            <w:r w:rsidR="003F3F0F">
              <w:rPr>
                <w:color w:val="000000"/>
                <w:sz w:val="24"/>
                <w:szCs w:val="24"/>
                <w:shd w:val="clear" w:color="auto" w:fill="FFFFFF"/>
              </w:rPr>
              <w:t xml:space="preserve"> грн.</w:t>
            </w:r>
            <w:r w:rsidR="00502113">
              <w:rPr>
                <w:color w:val="000000"/>
                <w:sz w:val="24"/>
                <w:szCs w:val="24"/>
                <w:shd w:val="clear" w:color="auto" w:fill="FFFFFF"/>
              </w:rPr>
              <w:t>00 коп.</w:t>
            </w:r>
            <w:r w:rsidR="003F3F0F">
              <w:rPr>
                <w:color w:val="000000"/>
                <w:sz w:val="24"/>
                <w:szCs w:val="24"/>
                <w:shd w:val="clear" w:color="auto" w:fill="FFFFFF"/>
              </w:rPr>
              <w:t xml:space="preserve"> </w:t>
            </w:r>
            <w:r w:rsidR="00DA5F12">
              <w:rPr>
                <w:color w:val="000000"/>
                <w:sz w:val="24"/>
                <w:szCs w:val="24"/>
                <w:shd w:val="clear" w:color="auto" w:fill="FFFFFF"/>
              </w:rPr>
              <w:t>(триста тисяч грн. 00 коп.).</w:t>
            </w:r>
          </w:p>
        </w:tc>
      </w:tr>
      <w:tr w:rsidR="001F0BAA" w:rsidRPr="001F0BAA" w:rsidTr="003F3F0F">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hemeFill="background1"/>
            <w:tcMar>
              <w:top w:w="30" w:type="dxa"/>
              <w:left w:w="30" w:type="dxa"/>
              <w:bottom w:w="30" w:type="dxa"/>
              <w:right w:w="30" w:type="dxa"/>
            </w:tcMar>
          </w:tcPr>
          <w:p w:rsidR="00EE72DD" w:rsidRDefault="00E5769C" w:rsidP="00EE72DD">
            <w:pPr>
              <w:spacing w:after="0" w:line="240" w:lineRule="auto"/>
              <w:ind w:firstLine="85"/>
              <w:jc w:val="both"/>
              <w:outlineLvl w:val="0"/>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 xml:space="preserve">  </w:t>
            </w:r>
            <w:r w:rsidR="00DD49D1" w:rsidRPr="00103767">
              <w:rPr>
                <w:rFonts w:ascii="Times New Roman" w:hAnsi="Times New Roman" w:cs="Times New Roman"/>
                <w:color w:val="000000"/>
                <w:sz w:val="24"/>
                <w:szCs w:val="24"/>
                <w:shd w:val="clear" w:color="auto" w:fill="FFFFFF"/>
              </w:rPr>
              <w:t xml:space="preserve">Технічні та якісні характеристики предмета закупівлі визначені у відповідному </w:t>
            </w:r>
            <w:r w:rsidR="00103767">
              <w:rPr>
                <w:rFonts w:ascii="Times New Roman" w:hAnsi="Times New Roman" w:cs="Times New Roman"/>
                <w:color w:val="000000"/>
                <w:sz w:val="24"/>
                <w:szCs w:val="24"/>
                <w:shd w:val="clear" w:color="auto" w:fill="FFFFFF"/>
              </w:rPr>
              <w:t>Д</w:t>
            </w:r>
            <w:r w:rsidR="00DD49D1" w:rsidRPr="00103767">
              <w:rPr>
                <w:rFonts w:ascii="Times New Roman" w:hAnsi="Times New Roman" w:cs="Times New Roman"/>
                <w:color w:val="000000"/>
                <w:sz w:val="24"/>
                <w:szCs w:val="24"/>
                <w:shd w:val="clear" w:color="auto" w:fill="FFFFFF"/>
              </w:rPr>
              <w:t>о</w:t>
            </w:r>
            <w:r w:rsidR="00103767">
              <w:rPr>
                <w:rFonts w:ascii="Times New Roman" w:hAnsi="Times New Roman" w:cs="Times New Roman"/>
                <w:color w:val="000000"/>
                <w:sz w:val="24"/>
                <w:szCs w:val="24"/>
                <w:shd w:val="clear" w:color="auto" w:fill="FFFFFF"/>
              </w:rPr>
              <w:t xml:space="preserve">датку до тендерної документації (Додаток </w:t>
            </w:r>
            <w:r w:rsidR="00FF6FDA">
              <w:rPr>
                <w:rFonts w:ascii="Times New Roman" w:hAnsi="Times New Roman" w:cs="Times New Roman"/>
                <w:color w:val="000000"/>
                <w:sz w:val="24"/>
                <w:szCs w:val="24"/>
                <w:shd w:val="clear" w:color="auto" w:fill="FFFFFF"/>
              </w:rPr>
              <w:t>5)</w:t>
            </w:r>
            <w:r w:rsidR="003F3F0F">
              <w:rPr>
                <w:rFonts w:ascii="Times New Roman" w:hAnsi="Times New Roman" w:cs="Times New Roman"/>
                <w:color w:val="000000"/>
                <w:sz w:val="24"/>
                <w:szCs w:val="24"/>
                <w:shd w:val="clear" w:color="auto" w:fill="FFFFFF"/>
              </w:rPr>
              <w:t>.</w:t>
            </w:r>
          </w:p>
          <w:p w:rsidR="00502113" w:rsidRPr="003F3F0F" w:rsidRDefault="003F3F0F" w:rsidP="00502113">
            <w:pPr>
              <w:spacing w:after="0" w:line="240" w:lineRule="auto"/>
              <w:ind w:firstLine="85"/>
              <w:jc w:val="both"/>
              <w:outlineLvl w:val="0"/>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Pr="003B44A6">
              <w:rPr>
                <w:rFonts w:ascii="Times New Roman" w:hAnsi="Times New Roman" w:cs="Times New Roman"/>
                <w:sz w:val="24"/>
                <w:szCs w:val="24"/>
              </w:rPr>
              <w:t>Обсяг надання послуг є орієнтовним</w:t>
            </w:r>
            <w:r w:rsidR="00502113">
              <w:rPr>
                <w:rFonts w:ascii="Times New Roman" w:hAnsi="Times New Roman" w:cs="Times New Roman"/>
                <w:sz w:val="24"/>
                <w:szCs w:val="24"/>
              </w:rPr>
              <w:t xml:space="preserve">. </w:t>
            </w:r>
            <w:r>
              <w:rPr>
                <w:rFonts w:ascii="Times New Roman" w:hAnsi="Times New Roman" w:cs="Times New Roman"/>
                <w:bCs/>
                <w:sz w:val="24"/>
                <w:szCs w:val="24"/>
                <w:lang w:eastAsia="x-none"/>
              </w:rPr>
              <w:t xml:space="preserve">  </w:t>
            </w:r>
            <w:r>
              <w:rPr>
                <w:rFonts w:ascii="Times New Roman" w:hAnsi="Times New Roman" w:cs="Times New Roman"/>
                <w:sz w:val="24"/>
                <w:szCs w:val="24"/>
              </w:rPr>
              <w:t xml:space="preserve"> </w:t>
            </w:r>
          </w:p>
          <w:p w:rsidR="00502113" w:rsidRDefault="00502113" w:rsidP="00502113">
            <w:pPr>
              <w:spacing w:after="0" w:line="240" w:lineRule="auto"/>
              <w:ind w:firstLine="180"/>
              <w:rPr>
                <w:rFonts w:ascii="Times New Roman" w:eastAsia="Times New Roman" w:hAnsi="Times New Roman" w:cs="Times New Roman"/>
                <w:sz w:val="24"/>
                <w:szCs w:val="24"/>
                <w:lang w:eastAsia="ru-RU"/>
              </w:rPr>
            </w:pPr>
            <w:r w:rsidRPr="00502113">
              <w:rPr>
                <w:rFonts w:ascii="Times New Roman" w:eastAsia="Times New Roman" w:hAnsi="Times New Roman" w:cs="Times New Roman"/>
                <w:sz w:val="24"/>
                <w:szCs w:val="24"/>
                <w:lang w:eastAsia="ru-RU"/>
              </w:rPr>
              <w:t>У визначенні «офіційні документи» мова йде про офіційну інформацію Вінницької міської ради, виконавчого комітету Вінницької міської ради, департаментів Вінницької міської ради, регуляторні акти, оголошення, рішення Вінницької міської ради, рішення виконавчого комітету Вінницької міської ради та інше.</w:t>
            </w:r>
          </w:p>
          <w:p w:rsidR="00DA5F12" w:rsidRDefault="00502113" w:rsidP="00DA5F12">
            <w:pPr>
              <w:spacing w:after="0" w:line="240" w:lineRule="auto"/>
              <w:ind w:left="-851" w:firstLine="284"/>
              <w:jc w:val="both"/>
              <w:rPr>
                <w:rFonts w:ascii="Times New Roman" w:hAnsi="Times New Roman" w:cs="Times New Roman"/>
                <w:noProof/>
                <w:sz w:val="24"/>
                <w:szCs w:val="24"/>
              </w:rPr>
            </w:pPr>
            <w:r>
              <w:rPr>
                <w:rFonts w:ascii="Times New Roman" w:eastAsia="Times New Roman" w:hAnsi="Times New Roman" w:cs="Times New Roman"/>
                <w:sz w:val="24"/>
                <w:szCs w:val="24"/>
                <w:lang w:eastAsia="ru-RU"/>
              </w:rPr>
              <w:t xml:space="preserve"> </w:t>
            </w:r>
            <w:r w:rsidRPr="00C44892">
              <w:rPr>
                <w:rFonts w:ascii="Times New Roman" w:hAnsi="Times New Roman" w:cs="Times New Roman"/>
                <w:noProof/>
                <w:sz w:val="24"/>
                <w:szCs w:val="24"/>
              </w:rPr>
              <w:t>Пос</w:t>
            </w:r>
            <w:r>
              <w:rPr>
                <w:rFonts w:ascii="Times New Roman" w:hAnsi="Times New Roman" w:cs="Times New Roman"/>
                <w:noProof/>
                <w:sz w:val="24"/>
                <w:szCs w:val="24"/>
              </w:rPr>
              <w:t xml:space="preserve">  </w:t>
            </w:r>
            <w:r w:rsidR="00DA5F12">
              <w:rPr>
                <w:rFonts w:ascii="Times New Roman" w:hAnsi="Times New Roman" w:cs="Times New Roman"/>
                <w:noProof/>
                <w:sz w:val="24"/>
                <w:szCs w:val="24"/>
              </w:rPr>
              <w:t>Послуги з висвітлення діяльності Вінницької міської ради, її виконавчих органів</w:t>
            </w:r>
          </w:p>
          <w:p w:rsidR="00DA5F12" w:rsidRDefault="00DA5F12" w:rsidP="00DA5F12">
            <w:pPr>
              <w:spacing w:after="0" w:line="240" w:lineRule="auto"/>
              <w:ind w:left="-851" w:firstLine="284"/>
              <w:jc w:val="both"/>
              <w:rPr>
                <w:rFonts w:ascii="Times New Roman" w:hAnsi="Times New Roman" w:cs="Times New Roman"/>
                <w:noProof/>
                <w:sz w:val="24"/>
                <w:szCs w:val="24"/>
              </w:rPr>
            </w:pPr>
            <w:r>
              <w:rPr>
                <w:rFonts w:ascii="Times New Roman" w:hAnsi="Times New Roman" w:cs="Times New Roman"/>
                <w:noProof/>
                <w:sz w:val="24"/>
                <w:szCs w:val="24"/>
              </w:rPr>
              <w:t xml:space="preserve">        , структурних підрозділів, посадових осіб, їх окремих ініціатив, проектів та</w:t>
            </w:r>
          </w:p>
          <w:p w:rsidR="00DA5F12" w:rsidRDefault="00DA5F12" w:rsidP="00DA5F12">
            <w:pPr>
              <w:spacing w:after="0" w:line="240" w:lineRule="auto"/>
              <w:ind w:left="-851" w:firstLine="284"/>
              <w:jc w:val="both"/>
              <w:rPr>
                <w:rFonts w:ascii="Times New Roman" w:hAnsi="Times New Roman" w:cs="Times New Roman"/>
                <w:noProof/>
                <w:sz w:val="24"/>
                <w:szCs w:val="24"/>
              </w:rPr>
            </w:pPr>
            <w:r>
              <w:rPr>
                <w:rFonts w:ascii="Times New Roman" w:hAnsi="Times New Roman" w:cs="Times New Roman"/>
                <w:noProof/>
                <w:sz w:val="24"/>
                <w:szCs w:val="24"/>
              </w:rPr>
              <w:t xml:space="preserve">           іншої соціально-важливої інформації друкованим засобом масової/друкованим</w:t>
            </w:r>
          </w:p>
          <w:p w:rsidR="00DA5F12" w:rsidRDefault="00DA5F12" w:rsidP="00DA5F12">
            <w:pPr>
              <w:spacing w:after="0" w:line="240" w:lineRule="auto"/>
              <w:ind w:left="-851" w:firstLine="284"/>
              <w:jc w:val="both"/>
              <w:rPr>
                <w:rFonts w:ascii="Times New Roman" w:hAnsi="Times New Roman" w:cs="Times New Roman"/>
                <w:noProof/>
                <w:sz w:val="24"/>
                <w:szCs w:val="24"/>
              </w:rPr>
            </w:pPr>
            <w:r>
              <w:rPr>
                <w:rFonts w:ascii="Times New Roman" w:hAnsi="Times New Roman" w:cs="Times New Roman"/>
                <w:noProof/>
                <w:sz w:val="24"/>
                <w:szCs w:val="24"/>
              </w:rPr>
              <w:t xml:space="preserve">           медіа інформації включають в себе:</w:t>
            </w:r>
          </w:p>
          <w:p w:rsidR="00DA5F12" w:rsidRDefault="00DA5F12" w:rsidP="00DA5F12">
            <w:pPr>
              <w:numPr>
                <w:ilvl w:val="0"/>
                <w:numId w:val="4"/>
              </w:numPr>
              <w:spacing w:after="0" w:line="240" w:lineRule="auto"/>
              <w:contextualSpacing/>
              <w:jc w:val="both"/>
              <w:rPr>
                <w:rFonts w:ascii="Times New Roman" w:hAnsi="Times New Roman" w:cs="Times New Roman"/>
                <w:bCs/>
                <w:noProof/>
                <w:sz w:val="24"/>
                <w:szCs w:val="24"/>
              </w:rPr>
            </w:pPr>
            <w:r>
              <w:rPr>
                <w:rFonts w:ascii="Times New Roman" w:hAnsi="Times New Roman" w:cs="Times New Roman"/>
                <w:noProof/>
                <w:sz w:val="24"/>
                <w:szCs w:val="24"/>
              </w:rPr>
              <w:t>підготовку та оприлюднення інформаційних матеріалів, пов’язаних з діяльністю, результатами діяльності Вінницької міської ради, її структурних підрозділів, виконавчого комітету ВМР, з фотоматеріалами чи без них;</w:t>
            </w:r>
          </w:p>
          <w:p w:rsidR="00DA5F12" w:rsidRDefault="00DA5F12" w:rsidP="00DA5F12">
            <w:pPr>
              <w:numPr>
                <w:ilvl w:val="0"/>
                <w:numId w:val="4"/>
              </w:numPr>
              <w:spacing w:after="0" w:line="240" w:lineRule="auto"/>
              <w:ind w:right="-284"/>
              <w:contextualSpacing/>
              <w:jc w:val="both"/>
              <w:rPr>
                <w:rFonts w:ascii="Times New Roman" w:hAnsi="Times New Roman" w:cs="Times New Roman"/>
                <w:noProof/>
                <w:sz w:val="24"/>
                <w:szCs w:val="24"/>
              </w:rPr>
            </w:pPr>
            <w:r>
              <w:rPr>
                <w:rFonts w:ascii="Times New Roman" w:hAnsi="Times New Roman" w:cs="Times New Roman"/>
                <w:noProof/>
                <w:sz w:val="24"/>
                <w:szCs w:val="24"/>
              </w:rPr>
              <w:t xml:space="preserve">поширення офіційних повідомлень про діяльність посадових осіб та </w:t>
            </w:r>
          </w:p>
          <w:p w:rsidR="00DA5F12" w:rsidRDefault="00DA5F12" w:rsidP="00DA5F12">
            <w:pPr>
              <w:numPr>
                <w:ilvl w:val="0"/>
                <w:numId w:val="4"/>
              </w:numPr>
              <w:spacing w:after="0" w:line="240" w:lineRule="auto"/>
              <w:ind w:right="-284"/>
              <w:contextualSpacing/>
              <w:jc w:val="both"/>
              <w:rPr>
                <w:rFonts w:ascii="Times New Roman" w:hAnsi="Times New Roman" w:cs="Times New Roman"/>
                <w:noProof/>
                <w:sz w:val="24"/>
                <w:szCs w:val="24"/>
              </w:rPr>
            </w:pPr>
            <w:r>
              <w:rPr>
                <w:rFonts w:ascii="Times New Roman" w:hAnsi="Times New Roman" w:cs="Times New Roman"/>
                <w:noProof/>
                <w:sz w:val="24"/>
                <w:szCs w:val="24"/>
              </w:rPr>
              <w:t xml:space="preserve"> виконавчих органів Вінницької міської ради.</w:t>
            </w:r>
          </w:p>
          <w:p w:rsidR="00DA5F12" w:rsidRDefault="00DA5F12" w:rsidP="00DA5F12">
            <w:pPr>
              <w:numPr>
                <w:ilvl w:val="0"/>
                <w:numId w:val="4"/>
              </w:numPr>
              <w:spacing w:after="0" w:line="276" w:lineRule="auto"/>
              <w:contextualSpacing/>
              <w:jc w:val="both"/>
              <w:rPr>
                <w:rFonts w:ascii="Times New Roman" w:hAnsi="Times New Roman" w:cs="Times New Roman"/>
                <w:noProof/>
                <w:sz w:val="24"/>
                <w:szCs w:val="24"/>
              </w:rPr>
            </w:pPr>
            <w:r>
              <w:rPr>
                <w:rFonts w:ascii="Times New Roman" w:hAnsi="Times New Roman" w:cs="Times New Roman"/>
                <w:noProof/>
                <w:sz w:val="24"/>
                <w:szCs w:val="24"/>
              </w:rPr>
              <w:t>висвітлення заходів, участь в яких бере міська рада, її підрозділи;</w:t>
            </w:r>
          </w:p>
          <w:p w:rsidR="00DA5F12" w:rsidRDefault="00DA5F12" w:rsidP="00DA5F12">
            <w:pPr>
              <w:numPr>
                <w:ilvl w:val="0"/>
                <w:numId w:val="4"/>
              </w:numPr>
              <w:spacing w:after="0" w:line="240" w:lineRule="auto"/>
              <w:ind w:right="-284"/>
              <w:contextualSpacing/>
              <w:jc w:val="both"/>
              <w:rPr>
                <w:rFonts w:ascii="Times New Roman" w:hAnsi="Times New Roman" w:cs="Times New Roman"/>
                <w:noProof/>
                <w:sz w:val="24"/>
                <w:szCs w:val="24"/>
              </w:rPr>
            </w:pPr>
            <w:r>
              <w:rPr>
                <w:rFonts w:ascii="Times New Roman" w:hAnsi="Times New Roman" w:cs="Times New Roman"/>
                <w:noProof/>
                <w:sz w:val="24"/>
                <w:szCs w:val="24"/>
              </w:rPr>
              <w:t xml:space="preserve">висвітлення заходів, що проводяться у Вінницькій міській </w:t>
            </w:r>
          </w:p>
          <w:p w:rsidR="00DA5F12" w:rsidRDefault="00DA5F12" w:rsidP="00DA5F12">
            <w:pPr>
              <w:numPr>
                <w:ilvl w:val="0"/>
                <w:numId w:val="4"/>
              </w:numPr>
              <w:spacing w:after="0" w:line="240" w:lineRule="auto"/>
              <w:ind w:right="-284"/>
              <w:contextualSpacing/>
              <w:jc w:val="both"/>
              <w:rPr>
                <w:rFonts w:ascii="Times New Roman" w:hAnsi="Times New Roman" w:cs="Times New Roman"/>
                <w:noProof/>
                <w:sz w:val="24"/>
                <w:szCs w:val="24"/>
              </w:rPr>
            </w:pPr>
            <w:r>
              <w:rPr>
                <w:rFonts w:ascii="Times New Roman" w:hAnsi="Times New Roman" w:cs="Times New Roman"/>
                <w:noProof/>
                <w:sz w:val="24"/>
                <w:szCs w:val="24"/>
              </w:rPr>
              <w:t>об’єднаній територіальній громаді, організованих міською радою та її</w:t>
            </w:r>
          </w:p>
          <w:p w:rsidR="00DA5F12" w:rsidRDefault="00DA5F12" w:rsidP="00DA5F12">
            <w:pPr>
              <w:numPr>
                <w:ilvl w:val="0"/>
                <w:numId w:val="4"/>
              </w:numPr>
              <w:spacing w:after="0" w:line="240" w:lineRule="auto"/>
              <w:ind w:right="-284"/>
              <w:contextualSpacing/>
              <w:jc w:val="both"/>
              <w:rPr>
                <w:rFonts w:ascii="Times New Roman" w:hAnsi="Times New Roman" w:cs="Times New Roman"/>
                <w:noProof/>
                <w:sz w:val="24"/>
                <w:szCs w:val="24"/>
              </w:rPr>
            </w:pPr>
            <w:r>
              <w:rPr>
                <w:rFonts w:ascii="Times New Roman" w:hAnsi="Times New Roman" w:cs="Times New Roman"/>
                <w:noProof/>
                <w:sz w:val="24"/>
                <w:szCs w:val="24"/>
              </w:rPr>
              <w:t xml:space="preserve"> підрозділами;</w:t>
            </w:r>
          </w:p>
          <w:p w:rsidR="00DA5F12" w:rsidRDefault="00DA5F12" w:rsidP="00DA5F12">
            <w:pPr>
              <w:numPr>
                <w:ilvl w:val="0"/>
                <w:numId w:val="4"/>
              </w:numPr>
              <w:spacing w:after="0" w:line="240" w:lineRule="auto"/>
              <w:ind w:right="-284"/>
              <w:contextualSpacing/>
              <w:jc w:val="both"/>
              <w:rPr>
                <w:rFonts w:ascii="Times New Roman" w:hAnsi="Times New Roman" w:cs="Times New Roman"/>
                <w:noProof/>
                <w:sz w:val="24"/>
                <w:szCs w:val="24"/>
              </w:rPr>
            </w:pPr>
            <w:r>
              <w:rPr>
                <w:rFonts w:ascii="Times New Roman" w:hAnsi="Times New Roman" w:cs="Times New Roman"/>
                <w:noProof/>
                <w:sz w:val="24"/>
                <w:szCs w:val="24"/>
              </w:rPr>
              <w:t xml:space="preserve">інформування населення територіальної громади щодо актуальних подій в в соціально-економічному, культурному, суспільно-політичному </w:t>
            </w:r>
          </w:p>
          <w:p w:rsidR="00DA5F12" w:rsidRDefault="00DA5F12" w:rsidP="00DA5F12">
            <w:pPr>
              <w:numPr>
                <w:ilvl w:val="0"/>
                <w:numId w:val="4"/>
              </w:numPr>
              <w:spacing w:after="0" w:line="240" w:lineRule="auto"/>
              <w:ind w:right="-284"/>
              <w:contextualSpacing/>
              <w:jc w:val="both"/>
              <w:rPr>
                <w:rFonts w:ascii="Times New Roman" w:hAnsi="Times New Roman" w:cs="Times New Roman"/>
                <w:noProof/>
                <w:sz w:val="24"/>
                <w:szCs w:val="24"/>
              </w:rPr>
            </w:pPr>
            <w:r>
              <w:rPr>
                <w:rFonts w:ascii="Times New Roman" w:hAnsi="Times New Roman" w:cs="Times New Roman"/>
                <w:noProof/>
                <w:sz w:val="24"/>
                <w:szCs w:val="24"/>
              </w:rPr>
              <w:t xml:space="preserve">житті територіальної громади, організатором яких виступає Вінницька міська </w:t>
            </w:r>
          </w:p>
          <w:p w:rsidR="00DA5F12" w:rsidRDefault="00DA5F12" w:rsidP="00DA5F12">
            <w:pPr>
              <w:numPr>
                <w:ilvl w:val="0"/>
                <w:numId w:val="4"/>
              </w:numPr>
              <w:spacing w:after="0" w:line="240" w:lineRule="auto"/>
              <w:ind w:right="-284"/>
              <w:contextualSpacing/>
              <w:jc w:val="both"/>
              <w:rPr>
                <w:rFonts w:ascii="Times New Roman" w:hAnsi="Times New Roman" w:cs="Times New Roman"/>
                <w:noProof/>
                <w:sz w:val="24"/>
                <w:szCs w:val="24"/>
              </w:rPr>
            </w:pPr>
            <w:r>
              <w:rPr>
                <w:rFonts w:ascii="Times New Roman" w:hAnsi="Times New Roman" w:cs="Times New Roman"/>
                <w:noProof/>
                <w:sz w:val="24"/>
                <w:szCs w:val="24"/>
              </w:rPr>
              <w:t>рада та її виконавчі органи.</w:t>
            </w:r>
          </w:p>
          <w:p w:rsidR="00502113" w:rsidRPr="002D0FD0" w:rsidRDefault="00502113" w:rsidP="00DA5F12">
            <w:pPr>
              <w:spacing w:after="0" w:line="240" w:lineRule="auto"/>
              <w:ind w:left="-851" w:firstLine="284"/>
              <w:jc w:val="both"/>
              <w:rPr>
                <w:rFonts w:ascii="Times New Roman" w:hAnsi="Times New Roman" w:cs="Times New Roman"/>
                <w:noProof/>
                <w:sz w:val="24"/>
                <w:szCs w:val="24"/>
              </w:rPr>
            </w:pPr>
          </w:p>
          <w:p w:rsidR="00502113" w:rsidRPr="00502113" w:rsidRDefault="00502113" w:rsidP="00502113">
            <w:pPr>
              <w:ind w:left="395" w:firstLine="142"/>
              <w:rPr>
                <w:rFonts w:ascii="Times New Roman" w:eastAsia="Times New Roman" w:hAnsi="Times New Roman" w:cs="Times New Roman"/>
                <w:sz w:val="24"/>
                <w:szCs w:val="24"/>
                <w:lang w:eastAsia="ru-RU"/>
              </w:rPr>
            </w:pPr>
          </w:p>
          <w:p w:rsidR="003F3F0F" w:rsidRDefault="003F3F0F" w:rsidP="003F3F0F">
            <w:pPr>
              <w:pStyle w:val="ac"/>
              <w:spacing w:line="240" w:lineRule="auto"/>
              <w:ind w:left="-851" w:right="-284" w:firstLine="284"/>
              <w:jc w:val="both"/>
              <w:rPr>
                <w:rFonts w:ascii="Times New Roman" w:hAnsi="Times New Roman" w:cs="Times New Roman"/>
                <w:sz w:val="24"/>
                <w:szCs w:val="24"/>
                <w:lang w:val="uk-UA"/>
              </w:rPr>
            </w:pPr>
          </w:p>
          <w:p w:rsidR="003F3F0F" w:rsidRPr="00502113" w:rsidRDefault="003F3F0F" w:rsidP="00502113">
            <w:pPr>
              <w:pStyle w:val="ac"/>
              <w:spacing w:line="240" w:lineRule="auto"/>
              <w:ind w:left="-851" w:right="-284" w:firstLine="284"/>
              <w:jc w:val="both"/>
              <w:rPr>
                <w:color w:val="333333"/>
                <w:lang w:val="uk-UA"/>
              </w:rPr>
            </w:pPr>
            <w:r>
              <w:rPr>
                <w:rFonts w:ascii="Times New Roman" w:hAnsi="Times New Roman" w:cs="Times New Roman"/>
                <w:sz w:val="24"/>
                <w:szCs w:val="24"/>
                <w:lang w:val="uk-UA"/>
              </w:rPr>
              <w:t xml:space="preserve">            </w:t>
            </w:r>
          </w:p>
        </w:tc>
      </w:tr>
    </w:tbl>
    <w:p w:rsidR="008A254F" w:rsidRPr="008A254F" w:rsidRDefault="008A254F" w:rsidP="008A254F"/>
    <w:p w:rsidR="008A254F" w:rsidRPr="008A254F" w:rsidRDefault="008A254F" w:rsidP="008A254F"/>
    <w:p w:rsidR="008A254F" w:rsidRPr="00D116A0" w:rsidRDefault="008A254F" w:rsidP="008A254F">
      <w:pPr>
        <w:rPr>
          <w:sz w:val="24"/>
          <w:szCs w:val="24"/>
        </w:rPr>
      </w:pPr>
    </w:p>
    <w:sectPr w:rsidR="008A254F" w:rsidRPr="00D116A0" w:rsidSect="00DA5F1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5E453D42"/>
    <w:multiLevelType w:val="hybridMultilevel"/>
    <w:tmpl w:val="AAE6A748"/>
    <w:lvl w:ilvl="0" w:tplc="33B62600">
      <w:numFmt w:val="bullet"/>
      <w:lvlText w:val="-"/>
      <w:lvlJc w:val="left"/>
      <w:pPr>
        <w:ind w:left="153" w:hanging="360"/>
      </w:pPr>
      <w:rPr>
        <w:rFonts w:ascii="Times New Roman" w:eastAsia="Times New Roman"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694B"/>
    <w:rsid w:val="00031EA1"/>
    <w:rsid w:val="00045C3C"/>
    <w:rsid w:val="000A0BAA"/>
    <w:rsid w:val="000A3433"/>
    <w:rsid w:val="000E1B7D"/>
    <w:rsid w:val="00103767"/>
    <w:rsid w:val="00105623"/>
    <w:rsid w:val="00110513"/>
    <w:rsid w:val="001467E8"/>
    <w:rsid w:val="001B0520"/>
    <w:rsid w:val="001C7DA3"/>
    <w:rsid w:val="001E682C"/>
    <w:rsid w:val="001F0BAA"/>
    <w:rsid w:val="002B1867"/>
    <w:rsid w:val="002C63FD"/>
    <w:rsid w:val="002E2FE6"/>
    <w:rsid w:val="00314A41"/>
    <w:rsid w:val="00332EE6"/>
    <w:rsid w:val="00336387"/>
    <w:rsid w:val="00372A7C"/>
    <w:rsid w:val="00373BEB"/>
    <w:rsid w:val="0037784B"/>
    <w:rsid w:val="003B4258"/>
    <w:rsid w:val="003B5900"/>
    <w:rsid w:val="003F3F0F"/>
    <w:rsid w:val="00453140"/>
    <w:rsid w:val="004A08F6"/>
    <w:rsid w:val="00502113"/>
    <w:rsid w:val="00553218"/>
    <w:rsid w:val="00561993"/>
    <w:rsid w:val="00576CDF"/>
    <w:rsid w:val="005E0AEA"/>
    <w:rsid w:val="00664CC7"/>
    <w:rsid w:val="007009CE"/>
    <w:rsid w:val="00713751"/>
    <w:rsid w:val="007257BB"/>
    <w:rsid w:val="00767500"/>
    <w:rsid w:val="00774E8E"/>
    <w:rsid w:val="007B2E56"/>
    <w:rsid w:val="007B4B50"/>
    <w:rsid w:val="00816C61"/>
    <w:rsid w:val="008770E1"/>
    <w:rsid w:val="00891064"/>
    <w:rsid w:val="00893A60"/>
    <w:rsid w:val="008A0537"/>
    <w:rsid w:val="008A254F"/>
    <w:rsid w:val="008F5AC0"/>
    <w:rsid w:val="00956F7B"/>
    <w:rsid w:val="00964747"/>
    <w:rsid w:val="00974F66"/>
    <w:rsid w:val="00983A42"/>
    <w:rsid w:val="009B4D03"/>
    <w:rsid w:val="00A44A94"/>
    <w:rsid w:val="00A84FD7"/>
    <w:rsid w:val="00A95F2D"/>
    <w:rsid w:val="00AA225D"/>
    <w:rsid w:val="00AD183C"/>
    <w:rsid w:val="00AD65E2"/>
    <w:rsid w:val="00AF4686"/>
    <w:rsid w:val="00B10823"/>
    <w:rsid w:val="00B43BDF"/>
    <w:rsid w:val="00B50DE1"/>
    <w:rsid w:val="00B67BBC"/>
    <w:rsid w:val="00B76327"/>
    <w:rsid w:val="00B857E4"/>
    <w:rsid w:val="00BC3212"/>
    <w:rsid w:val="00C44243"/>
    <w:rsid w:val="00C51F13"/>
    <w:rsid w:val="00CA675E"/>
    <w:rsid w:val="00CB5BAF"/>
    <w:rsid w:val="00CC42EE"/>
    <w:rsid w:val="00D04FE8"/>
    <w:rsid w:val="00D116A0"/>
    <w:rsid w:val="00D67CD7"/>
    <w:rsid w:val="00D813EE"/>
    <w:rsid w:val="00DA5F12"/>
    <w:rsid w:val="00DA7AF4"/>
    <w:rsid w:val="00DD49D1"/>
    <w:rsid w:val="00E13DC4"/>
    <w:rsid w:val="00E248B6"/>
    <w:rsid w:val="00E41CC0"/>
    <w:rsid w:val="00E50BD8"/>
    <w:rsid w:val="00E5769C"/>
    <w:rsid w:val="00E901D8"/>
    <w:rsid w:val="00E9046C"/>
    <w:rsid w:val="00EB7F33"/>
    <w:rsid w:val="00ED380E"/>
    <w:rsid w:val="00EE72DD"/>
    <w:rsid w:val="00F13671"/>
    <w:rsid w:val="00F20FCE"/>
    <w:rsid w:val="00F9430F"/>
    <w:rsid w:val="00FA4E3E"/>
    <w:rsid w:val="00FC2C2D"/>
    <w:rsid w:val="00FF0ECD"/>
    <w:rsid w:val="00FF6F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 w:type="paragraph" w:styleId="a4">
    <w:name w:val="Balloon Text"/>
    <w:basedOn w:val="a"/>
    <w:link w:val="a5"/>
    <w:uiPriority w:val="99"/>
    <w:semiHidden/>
    <w:unhideWhenUsed/>
    <w:rsid w:val="00A84FD7"/>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A84FD7"/>
    <w:rPr>
      <w:rFonts w:ascii="Segoe UI" w:hAnsi="Segoe UI" w:cs="Segoe UI"/>
      <w:sz w:val="18"/>
      <w:szCs w:val="18"/>
    </w:rPr>
  </w:style>
  <w:style w:type="character" w:customStyle="1" w:styleId="a6">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6"/>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7">
    <w:name w:val="Hyperlink"/>
    <w:basedOn w:val="a0"/>
    <w:uiPriority w:val="99"/>
    <w:semiHidden/>
    <w:unhideWhenUsed/>
    <w:rsid w:val="00956F7B"/>
    <w:rPr>
      <w:color w:val="0000FF"/>
      <w:u w:val="single"/>
    </w:rPr>
  </w:style>
  <w:style w:type="character" w:styleId="a8">
    <w:name w:val="FollowedHyperlink"/>
    <w:basedOn w:val="a0"/>
    <w:uiPriority w:val="99"/>
    <w:semiHidden/>
    <w:unhideWhenUsed/>
    <w:rsid w:val="00956F7B"/>
    <w:rPr>
      <w:color w:val="954F72" w:themeColor="followedHyperlink"/>
      <w:u w:val="single"/>
    </w:rPr>
  </w:style>
  <w:style w:type="character" w:styleId="a9">
    <w:name w:val="Emphasis"/>
    <w:basedOn w:val="a0"/>
    <w:uiPriority w:val="20"/>
    <w:qFormat/>
    <w:rsid w:val="00DA7AF4"/>
    <w:rPr>
      <w:i/>
      <w:iCs/>
    </w:rPr>
  </w:style>
  <w:style w:type="paragraph" w:customStyle="1" w:styleId="listparagraph">
    <w:name w:val="listparagraph"/>
    <w:basedOn w:val="a"/>
    <w:rsid w:val="00A95F2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Body Text"/>
    <w:basedOn w:val="a"/>
    <w:link w:val="ab"/>
    <w:unhideWhenUsed/>
    <w:rsid w:val="00DD49D1"/>
    <w:pPr>
      <w:spacing w:after="0" w:line="240" w:lineRule="auto"/>
      <w:jc w:val="center"/>
    </w:pPr>
    <w:rPr>
      <w:rFonts w:ascii="Times New Roman" w:eastAsia="Times New Roman" w:hAnsi="Times New Roman" w:cs="Times New Roman"/>
      <w:b/>
      <w:sz w:val="28"/>
      <w:szCs w:val="20"/>
      <w:lang w:eastAsia="ru-RU"/>
    </w:rPr>
  </w:style>
  <w:style w:type="character" w:customStyle="1" w:styleId="ab">
    <w:name w:val="Основний текст Знак"/>
    <w:basedOn w:val="a0"/>
    <w:link w:val="aa"/>
    <w:rsid w:val="00DD49D1"/>
    <w:rPr>
      <w:rFonts w:ascii="Times New Roman" w:eastAsia="Times New Roman" w:hAnsi="Times New Roman" w:cs="Times New Roman"/>
      <w:b/>
      <w:sz w:val="28"/>
      <w:szCs w:val="20"/>
      <w:lang w:eastAsia="ru-RU"/>
    </w:rPr>
  </w:style>
  <w:style w:type="paragraph" w:styleId="ac">
    <w:name w:val="List Paragraph"/>
    <w:aliases w:val="название табл/рис,заголовок 1.1,Список уровня 2,Chapter10,Elenco Normale,EBRD List,CA bullets,AC List 01"/>
    <w:basedOn w:val="a"/>
    <w:link w:val="ad"/>
    <w:uiPriority w:val="34"/>
    <w:qFormat/>
    <w:rsid w:val="003F3F0F"/>
    <w:pPr>
      <w:spacing w:after="0" w:line="276" w:lineRule="auto"/>
      <w:ind w:left="720"/>
      <w:contextualSpacing/>
    </w:pPr>
    <w:rPr>
      <w:rFonts w:ascii="Arial" w:eastAsia="Arial" w:hAnsi="Arial" w:cs="Arial"/>
      <w:lang w:val="ru" w:eastAsia="uk-UA"/>
    </w:rPr>
  </w:style>
  <w:style w:type="character" w:customStyle="1" w:styleId="ad">
    <w:name w:val="Абзац списку Знак"/>
    <w:aliases w:val="название табл/рис Знак,заголовок 1.1 Знак,Список уровня 2 Знак,Chapter10 Знак,Elenco Normale Знак,EBRD List Знак,CA bullets Знак,AC List 01 Знак"/>
    <w:link w:val="ac"/>
    <w:uiPriority w:val="34"/>
    <w:qFormat/>
    <w:locked/>
    <w:rsid w:val="003F3F0F"/>
    <w:rPr>
      <w:rFonts w:ascii="Arial" w:eastAsia="Arial" w:hAnsi="Arial" w:cs="Arial"/>
      <w:lang w:val="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1735">
      <w:bodyDiv w:val="1"/>
      <w:marLeft w:val="0"/>
      <w:marRight w:val="0"/>
      <w:marTop w:val="0"/>
      <w:marBottom w:val="0"/>
      <w:divBdr>
        <w:top w:val="none" w:sz="0" w:space="0" w:color="auto"/>
        <w:left w:val="none" w:sz="0" w:space="0" w:color="auto"/>
        <w:bottom w:val="none" w:sz="0" w:space="0" w:color="auto"/>
        <w:right w:val="none" w:sz="0" w:space="0" w:color="auto"/>
      </w:divBdr>
    </w:div>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218519315">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350572635">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652024508">
      <w:bodyDiv w:val="1"/>
      <w:marLeft w:val="0"/>
      <w:marRight w:val="0"/>
      <w:marTop w:val="0"/>
      <w:marBottom w:val="0"/>
      <w:divBdr>
        <w:top w:val="none" w:sz="0" w:space="0" w:color="auto"/>
        <w:left w:val="none" w:sz="0" w:space="0" w:color="auto"/>
        <w:bottom w:val="none" w:sz="0" w:space="0" w:color="auto"/>
        <w:right w:val="none" w:sz="0" w:space="0" w:color="auto"/>
      </w:divBdr>
    </w:div>
    <w:div w:id="748114098">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977417462">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058825185">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384596408">
      <w:bodyDiv w:val="1"/>
      <w:marLeft w:val="0"/>
      <w:marRight w:val="0"/>
      <w:marTop w:val="0"/>
      <w:marBottom w:val="0"/>
      <w:divBdr>
        <w:top w:val="none" w:sz="0" w:space="0" w:color="auto"/>
        <w:left w:val="none" w:sz="0" w:space="0" w:color="auto"/>
        <w:bottom w:val="none" w:sz="0" w:space="0" w:color="auto"/>
        <w:right w:val="none" w:sz="0" w:space="0" w:color="auto"/>
      </w:divBdr>
    </w:div>
    <w:div w:id="1605454045">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1935</Words>
  <Characters>1103</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cp:lastPrinted>2022-10-12T09:54:00Z</cp:lastPrinted>
  <dcterms:created xsi:type="dcterms:W3CDTF">2024-07-09T08:29:00Z</dcterms:created>
  <dcterms:modified xsi:type="dcterms:W3CDTF">2024-07-09T08:29:00Z</dcterms:modified>
</cp:coreProperties>
</file>